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6F" w:rsidRDefault="005C5C6F" w:rsidP="005C5C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MINUTES</w:t>
      </w:r>
      <w:r>
        <w:rPr>
          <w:rFonts w:ascii="Arial" w:hAnsi="Arial" w:cs="Arial"/>
          <w:b/>
          <w:sz w:val="24"/>
          <w:szCs w:val="24"/>
        </w:rPr>
        <w:br/>
      </w:r>
    </w:p>
    <w:p w:rsidR="005C5C6F" w:rsidRDefault="005C5C6F" w:rsidP="005C5C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RETIREMENT BOARD OF TRUSTEES</w:t>
      </w:r>
    </w:p>
    <w:p w:rsidR="005C5C6F" w:rsidRDefault="005C5C6F" w:rsidP="005C5C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 THE LOUISIANA ASSESSORS’ </w:t>
      </w:r>
      <w:r w:rsidR="00943AA8">
        <w:rPr>
          <w:rFonts w:ascii="Arial" w:hAnsi="Arial" w:cs="Arial"/>
          <w:b/>
          <w:sz w:val="24"/>
          <w:szCs w:val="24"/>
        </w:rPr>
        <w:t>RETIREMENT FUND</w:t>
      </w:r>
    </w:p>
    <w:p w:rsidR="005C5C6F" w:rsidRDefault="005C5C6F" w:rsidP="005C5C6F">
      <w:pPr>
        <w:jc w:val="center"/>
        <w:rPr>
          <w:rFonts w:ascii="Arial" w:hAnsi="Arial" w:cs="Arial"/>
          <w:b/>
          <w:sz w:val="24"/>
          <w:szCs w:val="24"/>
        </w:rPr>
      </w:pPr>
    </w:p>
    <w:p w:rsidR="005C5C6F" w:rsidRDefault="00C17FC3" w:rsidP="005C5C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TUESDAY, </w:t>
      </w:r>
      <w:r w:rsidR="000317DD">
        <w:rPr>
          <w:rFonts w:ascii="Arial" w:hAnsi="Arial" w:cs="Arial"/>
          <w:b/>
          <w:sz w:val="24"/>
          <w:szCs w:val="24"/>
        </w:rPr>
        <w:t>JULY 29</w:t>
      </w:r>
      <w:r>
        <w:rPr>
          <w:rFonts w:ascii="Arial" w:hAnsi="Arial" w:cs="Arial"/>
          <w:b/>
          <w:sz w:val="24"/>
          <w:szCs w:val="24"/>
        </w:rPr>
        <w:t>, 2014</w:t>
      </w:r>
    </w:p>
    <w:p w:rsidR="005C5C6F" w:rsidRDefault="005C5C6F" w:rsidP="005C5C6F">
      <w:pPr>
        <w:jc w:val="center"/>
        <w:rPr>
          <w:rFonts w:ascii="Arial" w:hAnsi="Arial" w:cs="Arial"/>
          <w:b/>
          <w:sz w:val="24"/>
          <w:szCs w:val="24"/>
        </w:rPr>
      </w:pPr>
    </w:p>
    <w:p w:rsidR="005C5C6F" w:rsidRDefault="005C5C6F" w:rsidP="005C5C6F">
      <w:pPr>
        <w:jc w:val="center"/>
        <w:rPr>
          <w:rFonts w:ascii="Arial" w:hAnsi="Arial" w:cs="Arial"/>
          <w:b/>
          <w:sz w:val="24"/>
          <w:szCs w:val="24"/>
        </w:rPr>
      </w:pPr>
    </w:p>
    <w:p w:rsidR="005C5C6F" w:rsidRPr="005C5C6F" w:rsidRDefault="005C5C6F" w:rsidP="005C5C6F">
      <w:p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5C5C6F">
        <w:rPr>
          <w:rFonts w:ascii="Arial" w:hAnsi="Arial" w:cs="Arial"/>
          <w:sz w:val="24"/>
          <w:szCs w:val="24"/>
        </w:rPr>
        <w:t xml:space="preserve">A meeting of the Board of Trustees of the Louisiana Assessors’ Retirement Fund was held at </w:t>
      </w:r>
      <w:r w:rsidR="000317DD">
        <w:rPr>
          <w:rFonts w:ascii="Arial" w:hAnsi="Arial" w:cs="Arial"/>
          <w:sz w:val="24"/>
          <w:szCs w:val="24"/>
        </w:rPr>
        <w:t>1:0</w:t>
      </w:r>
      <w:r w:rsidR="00C17FC3">
        <w:rPr>
          <w:rFonts w:ascii="Arial" w:hAnsi="Arial" w:cs="Arial"/>
          <w:sz w:val="24"/>
          <w:szCs w:val="24"/>
        </w:rPr>
        <w:t>0 p.m</w:t>
      </w:r>
      <w:r>
        <w:rPr>
          <w:rFonts w:ascii="Arial" w:hAnsi="Arial" w:cs="Arial"/>
          <w:sz w:val="24"/>
          <w:szCs w:val="24"/>
        </w:rPr>
        <w:t>.</w:t>
      </w:r>
      <w:r w:rsidRPr="005C5C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</w:t>
      </w:r>
      <w:r w:rsidR="000317DD">
        <w:rPr>
          <w:rFonts w:ascii="Arial" w:hAnsi="Arial" w:cs="Arial"/>
          <w:sz w:val="24"/>
          <w:szCs w:val="24"/>
        </w:rPr>
        <w:t>July 29</w:t>
      </w:r>
      <w:r>
        <w:rPr>
          <w:rFonts w:ascii="Arial" w:hAnsi="Arial" w:cs="Arial"/>
          <w:sz w:val="24"/>
          <w:szCs w:val="24"/>
        </w:rPr>
        <w:t>,</w:t>
      </w:r>
      <w:r w:rsidRPr="005C5C6F">
        <w:rPr>
          <w:rFonts w:ascii="Arial" w:hAnsi="Arial" w:cs="Arial"/>
          <w:sz w:val="24"/>
          <w:szCs w:val="24"/>
        </w:rPr>
        <w:t xml:space="preserve"> 2014, at the Louisiana Assessors’ Association Office located at 3060 Valley Creek Drive, Baton Rouge, Louisiana. The following officers were present: </w:t>
      </w:r>
      <w:r w:rsidR="00C17FC3">
        <w:rPr>
          <w:rFonts w:ascii="Arial" w:hAnsi="Arial" w:cs="Arial"/>
          <w:sz w:val="24"/>
          <w:szCs w:val="24"/>
        </w:rPr>
        <w:t xml:space="preserve">President Lee Brown, </w:t>
      </w:r>
      <w:r w:rsidRPr="005C5C6F">
        <w:rPr>
          <w:rFonts w:ascii="Arial" w:hAnsi="Arial" w:cs="Arial"/>
          <w:sz w:val="24"/>
          <w:szCs w:val="24"/>
        </w:rPr>
        <w:t xml:space="preserve">Vice President James Laurent, Jr., Treasurer Rick Ducote and Members </w:t>
      </w:r>
      <w:r>
        <w:rPr>
          <w:rFonts w:ascii="Arial" w:hAnsi="Arial" w:cs="Arial"/>
          <w:sz w:val="24"/>
          <w:szCs w:val="24"/>
        </w:rPr>
        <w:t xml:space="preserve">James Stevenson, </w:t>
      </w:r>
      <w:r w:rsidRPr="005C5C6F">
        <w:rPr>
          <w:rFonts w:ascii="Arial" w:hAnsi="Arial" w:cs="Arial"/>
          <w:sz w:val="24"/>
          <w:szCs w:val="24"/>
        </w:rPr>
        <w:t xml:space="preserve">Rhyn Duplechain, </w:t>
      </w:r>
      <w:r w:rsidR="000317DD">
        <w:rPr>
          <w:rFonts w:ascii="Arial" w:hAnsi="Arial" w:cs="Arial"/>
          <w:sz w:val="24"/>
          <w:szCs w:val="24"/>
        </w:rPr>
        <w:t xml:space="preserve">Richard Earl, </w:t>
      </w:r>
      <w:r w:rsidRPr="005C5C6F">
        <w:rPr>
          <w:rFonts w:ascii="Arial" w:hAnsi="Arial" w:cs="Arial"/>
          <w:sz w:val="24"/>
          <w:szCs w:val="24"/>
        </w:rPr>
        <w:t xml:space="preserve">James Johnson, </w:t>
      </w:r>
      <w:r w:rsidR="000317DD">
        <w:rPr>
          <w:rFonts w:ascii="Arial" w:hAnsi="Arial" w:cs="Arial"/>
          <w:sz w:val="24"/>
          <w:szCs w:val="24"/>
        </w:rPr>
        <w:t xml:space="preserve">Stephanie Smith, </w:t>
      </w:r>
      <w:r w:rsidRPr="005C5C6F">
        <w:rPr>
          <w:rFonts w:ascii="Arial" w:hAnsi="Arial" w:cs="Arial"/>
          <w:sz w:val="24"/>
          <w:szCs w:val="24"/>
        </w:rPr>
        <w:t xml:space="preserve">Charlie Henington, Brian Wilson, Louis Hebert, Glenda Gaspard, </w:t>
      </w:r>
      <w:r w:rsidR="000317D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rby Gamble</w:t>
      </w:r>
      <w:r w:rsidR="000317DD">
        <w:rPr>
          <w:rFonts w:ascii="Arial" w:hAnsi="Arial" w:cs="Arial"/>
          <w:sz w:val="24"/>
          <w:szCs w:val="24"/>
        </w:rPr>
        <w:t xml:space="preserve"> and Phyllis Mendoza</w:t>
      </w:r>
      <w:r w:rsidR="00C17FC3">
        <w:rPr>
          <w:rFonts w:ascii="Arial" w:hAnsi="Arial" w:cs="Arial"/>
          <w:sz w:val="24"/>
          <w:szCs w:val="24"/>
        </w:rPr>
        <w:t xml:space="preserve">.  </w:t>
      </w:r>
      <w:r w:rsidRPr="005C5C6F">
        <w:rPr>
          <w:rFonts w:ascii="Arial" w:hAnsi="Arial" w:cs="Arial"/>
          <w:sz w:val="24"/>
          <w:szCs w:val="24"/>
        </w:rPr>
        <w:t>Absent were Senator Elbert Guillory and Representative Kevin Pearson.</w:t>
      </w:r>
    </w:p>
    <w:p w:rsidR="005C5C6F" w:rsidRPr="005C5C6F" w:rsidRDefault="005C5C6F" w:rsidP="005C5C6F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5C5C6F" w:rsidRPr="005C5C6F" w:rsidRDefault="005C5C6F" w:rsidP="005C5C6F">
      <w:p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D4BE0">
        <w:rPr>
          <w:rFonts w:ascii="Arial" w:hAnsi="Arial" w:cs="Arial"/>
          <w:sz w:val="24"/>
          <w:szCs w:val="24"/>
        </w:rPr>
        <w:t>Foll</w:t>
      </w:r>
      <w:r w:rsidRPr="005C5C6F">
        <w:rPr>
          <w:rFonts w:ascii="Arial" w:hAnsi="Arial" w:cs="Arial"/>
          <w:sz w:val="24"/>
          <w:szCs w:val="24"/>
        </w:rPr>
        <w:t>owing the call to order, roll call, prayer, Pledge of Allegiance,</w:t>
      </w:r>
      <w:r w:rsidR="00AD4BE0">
        <w:rPr>
          <w:rFonts w:ascii="Arial" w:hAnsi="Arial" w:cs="Arial"/>
          <w:sz w:val="24"/>
          <w:szCs w:val="24"/>
        </w:rPr>
        <w:t xml:space="preserve"> and </w:t>
      </w:r>
      <w:r w:rsidR="00943AA8">
        <w:rPr>
          <w:rFonts w:ascii="Arial" w:hAnsi="Arial" w:cs="Arial"/>
          <w:sz w:val="24"/>
          <w:szCs w:val="24"/>
        </w:rPr>
        <w:t>P</w:t>
      </w:r>
      <w:r w:rsidR="00AD4BE0">
        <w:rPr>
          <w:rFonts w:ascii="Arial" w:hAnsi="Arial" w:cs="Arial"/>
          <w:sz w:val="24"/>
          <w:szCs w:val="24"/>
        </w:rPr>
        <w:t xml:space="preserve">ublic </w:t>
      </w:r>
      <w:r w:rsidR="00943AA8">
        <w:rPr>
          <w:rFonts w:ascii="Arial" w:hAnsi="Arial" w:cs="Arial"/>
          <w:sz w:val="24"/>
          <w:szCs w:val="24"/>
        </w:rPr>
        <w:t xml:space="preserve">comment period wherein no members of the public spoke, a </w:t>
      </w:r>
      <w:r w:rsidRPr="005C5C6F">
        <w:rPr>
          <w:rFonts w:ascii="Arial" w:hAnsi="Arial" w:cs="Arial"/>
          <w:sz w:val="24"/>
          <w:szCs w:val="24"/>
        </w:rPr>
        <w:t xml:space="preserve">motion by </w:t>
      </w:r>
      <w:r w:rsidR="00AD4BE0">
        <w:rPr>
          <w:rFonts w:ascii="Arial" w:hAnsi="Arial" w:cs="Arial"/>
          <w:sz w:val="24"/>
          <w:szCs w:val="24"/>
        </w:rPr>
        <w:t>Erroll Williams</w:t>
      </w:r>
      <w:r w:rsidRPr="005C5C6F">
        <w:rPr>
          <w:rFonts w:ascii="Arial" w:hAnsi="Arial" w:cs="Arial"/>
          <w:sz w:val="24"/>
          <w:szCs w:val="24"/>
        </w:rPr>
        <w:t xml:space="preserve"> seconded by </w:t>
      </w:r>
      <w:r w:rsidR="000317DD">
        <w:rPr>
          <w:rFonts w:ascii="Arial" w:hAnsi="Arial" w:cs="Arial"/>
          <w:sz w:val="24"/>
          <w:szCs w:val="24"/>
        </w:rPr>
        <w:t>Phyllis Mendoza</w:t>
      </w:r>
      <w:r w:rsidRPr="005C5C6F">
        <w:rPr>
          <w:rFonts w:ascii="Arial" w:hAnsi="Arial" w:cs="Arial"/>
          <w:sz w:val="24"/>
          <w:szCs w:val="24"/>
        </w:rPr>
        <w:t xml:space="preserve"> passed unanimously to approve the minutes of the meeting held </w:t>
      </w:r>
      <w:r w:rsidR="000317DD">
        <w:rPr>
          <w:rFonts w:ascii="Arial" w:hAnsi="Arial" w:cs="Arial"/>
          <w:sz w:val="24"/>
          <w:szCs w:val="24"/>
        </w:rPr>
        <w:t>April 22</w:t>
      </w:r>
      <w:r>
        <w:rPr>
          <w:rFonts w:ascii="Arial" w:hAnsi="Arial" w:cs="Arial"/>
          <w:sz w:val="24"/>
          <w:szCs w:val="24"/>
        </w:rPr>
        <w:t>, 2014</w:t>
      </w:r>
      <w:r w:rsidRPr="005C5C6F">
        <w:rPr>
          <w:rFonts w:ascii="Arial" w:hAnsi="Arial" w:cs="Arial"/>
          <w:sz w:val="24"/>
          <w:szCs w:val="24"/>
        </w:rPr>
        <w:t>.</w:t>
      </w:r>
    </w:p>
    <w:p w:rsidR="005C5C6F" w:rsidRDefault="005C5C6F" w:rsidP="005C5C6F">
      <w:pPr>
        <w:rPr>
          <w:rFonts w:ascii="Arial" w:hAnsi="Arial" w:cs="Arial"/>
          <w:b/>
          <w:sz w:val="24"/>
          <w:szCs w:val="24"/>
        </w:rPr>
      </w:pPr>
    </w:p>
    <w:p w:rsidR="000B7003" w:rsidRDefault="000B7003" w:rsidP="005C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the presentation of the </w:t>
      </w:r>
      <w:r w:rsidR="00AD4BE0">
        <w:rPr>
          <w:rFonts w:ascii="Arial" w:hAnsi="Arial" w:cs="Arial"/>
          <w:sz w:val="24"/>
          <w:szCs w:val="24"/>
        </w:rPr>
        <w:t xml:space="preserve">financial </w:t>
      </w:r>
      <w:r>
        <w:rPr>
          <w:rFonts w:ascii="Arial" w:hAnsi="Arial" w:cs="Arial"/>
          <w:sz w:val="24"/>
          <w:szCs w:val="24"/>
        </w:rPr>
        <w:t xml:space="preserve">report for </w:t>
      </w:r>
      <w:r w:rsidR="008939C9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by </w:t>
      </w:r>
      <w:r w:rsidR="00AD4BE0">
        <w:rPr>
          <w:rFonts w:ascii="Arial" w:hAnsi="Arial" w:cs="Arial"/>
          <w:sz w:val="24"/>
          <w:szCs w:val="24"/>
        </w:rPr>
        <w:t>Anita Owens</w:t>
      </w:r>
      <w:r>
        <w:rPr>
          <w:rFonts w:ascii="Arial" w:hAnsi="Arial" w:cs="Arial"/>
          <w:sz w:val="24"/>
          <w:szCs w:val="24"/>
        </w:rPr>
        <w:t xml:space="preserve">, a motion was entered by </w:t>
      </w:r>
      <w:r w:rsidR="008939C9">
        <w:rPr>
          <w:rFonts w:ascii="Arial" w:hAnsi="Arial" w:cs="Arial"/>
          <w:sz w:val="24"/>
          <w:szCs w:val="24"/>
        </w:rPr>
        <w:t>James Johnson</w:t>
      </w:r>
      <w:r>
        <w:rPr>
          <w:rFonts w:ascii="Arial" w:hAnsi="Arial" w:cs="Arial"/>
          <w:sz w:val="24"/>
          <w:szCs w:val="24"/>
        </w:rPr>
        <w:t xml:space="preserve"> and seconded by </w:t>
      </w:r>
      <w:r w:rsidR="008939C9">
        <w:rPr>
          <w:rFonts w:ascii="Arial" w:hAnsi="Arial" w:cs="Arial"/>
          <w:sz w:val="24"/>
          <w:szCs w:val="24"/>
        </w:rPr>
        <w:t xml:space="preserve">Irby Gamble </w:t>
      </w:r>
      <w:r>
        <w:rPr>
          <w:rFonts w:ascii="Arial" w:hAnsi="Arial" w:cs="Arial"/>
          <w:sz w:val="24"/>
          <w:szCs w:val="24"/>
        </w:rPr>
        <w:t xml:space="preserve">to accept the </w:t>
      </w:r>
      <w:r w:rsidR="00AD4BE0">
        <w:rPr>
          <w:rFonts w:ascii="Arial" w:hAnsi="Arial" w:cs="Arial"/>
          <w:sz w:val="24"/>
          <w:szCs w:val="24"/>
        </w:rPr>
        <w:t>financial report</w:t>
      </w:r>
      <w:r>
        <w:rPr>
          <w:rFonts w:ascii="Arial" w:hAnsi="Arial" w:cs="Arial"/>
          <w:sz w:val="24"/>
          <w:szCs w:val="24"/>
        </w:rPr>
        <w:t>.  The motion passed unanimously.</w:t>
      </w:r>
    </w:p>
    <w:p w:rsidR="000B7003" w:rsidRDefault="000B7003" w:rsidP="005C5C6F">
      <w:pPr>
        <w:rPr>
          <w:rFonts w:ascii="Arial" w:hAnsi="Arial" w:cs="Arial"/>
          <w:sz w:val="24"/>
          <w:szCs w:val="24"/>
        </w:rPr>
      </w:pPr>
    </w:p>
    <w:p w:rsidR="00AD4BE0" w:rsidRDefault="008939C9" w:rsidP="005C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Rhyn Duplechain, seconded by Charlie Henington</w:t>
      </w:r>
      <w:r w:rsidR="00AD4BE0">
        <w:rPr>
          <w:rFonts w:ascii="Arial" w:hAnsi="Arial" w:cs="Arial"/>
          <w:sz w:val="24"/>
          <w:szCs w:val="24"/>
        </w:rPr>
        <w:t xml:space="preserve"> and passed with no objections to accept the report of refunds, transfers, reciprocals, retirees, and deaths as presented by Kathy Bertrand.</w:t>
      </w:r>
    </w:p>
    <w:p w:rsidR="00AD4BE0" w:rsidRDefault="00AD4BE0" w:rsidP="005C5C6F">
      <w:pPr>
        <w:rPr>
          <w:rFonts w:ascii="Arial" w:hAnsi="Arial" w:cs="Arial"/>
          <w:sz w:val="24"/>
          <w:szCs w:val="24"/>
        </w:rPr>
      </w:pPr>
    </w:p>
    <w:p w:rsidR="00AD4BE0" w:rsidRDefault="00AD4BE0" w:rsidP="005C5C6F">
      <w:pPr>
        <w:rPr>
          <w:rFonts w:ascii="Arial" w:hAnsi="Arial" w:cs="Arial"/>
          <w:sz w:val="24"/>
          <w:szCs w:val="24"/>
        </w:rPr>
      </w:pPr>
      <w:r w:rsidRPr="00AC64F0">
        <w:rPr>
          <w:rFonts w:ascii="Arial" w:hAnsi="Arial" w:cs="Arial"/>
          <w:sz w:val="24"/>
          <w:szCs w:val="24"/>
        </w:rPr>
        <w:t>The next agenda item was a</w:t>
      </w:r>
      <w:r w:rsidR="00AC64F0">
        <w:rPr>
          <w:rFonts w:ascii="Arial" w:hAnsi="Arial" w:cs="Arial"/>
          <w:sz w:val="24"/>
          <w:szCs w:val="24"/>
        </w:rPr>
        <w:t xml:space="preserve"> presentation by system actuary Greg Curran on the</w:t>
      </w:r>
      <w:r w:rsidR="00041549">
        <w:rPr>
          <w:rFonts w:ascii="Arial" w:hAnsi="Arial" w:cs="Arial"/>
          <w:sz w:val="24"/>
          <w:szCs w:val="24"/>
        </w:rPr>
        <w:t xml:space="preserve"> expected</w:t>
      </w:r>
      <w:r w:rsidR="00AC64F0">
        <w:rPr>
          <w:rFonts w:ascii="Arial" w:hAnsi="Arial" w:cs="Arial"/>
          <w:sz w:val="24"/>
          <w:szCs w:val="24"/>
        </w:rPr>
        <w:t xml:space="preserve"> cost of granting a COLA </w:t>
      </w:r>
      <w:r w:rsidR="00041549">
        <w:rPr>
          <w:rFonts w:ascii="Arial" w:hAnsi="Arial" w:cs="Arial"/>
          <w:sz w:val="24"/>
          <w:szCs w:val="24"/>
        </w:rPr>
        <w:t xml:space="preserve">with an effective date of October 1, 2014 and as allowed under La. R. S. 11:241 – 246 or La. R.S. 11:1461.  </w:t>
      </w:r>
    </w:p>
    <w:p w:rsidR="00041549" w:rsidRDefault="00041549" w:rsidP="005C5C6F">
      <w:pPr>
        <w:rPr>
          <w:rFonts w:ascii="Arial" w:hAnsi="Arial" w:cs="Arial"/>
          <w:sz w:val="24"/>
          <w:szCs w:val="24"/>
        </w:rPr>
      </w:pPr>
    </w:p>
    <w:p w:rsidR="00041549" w:rsidRDefault="00041549" w:rsidP="005C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Phyllis Mendoza, seconded by Jimbo Stevenson to recommend a COLA under La. R.S. 11:242 [$1 (A+B) COLA].  A substitute motion was then made by Phyllis Mendoza to grant a COLA under La. R.S. 11:242 [$1 (A+B) COLA] without Legislative approval or an Attorney General Opinion</w:t>
      </w:r>
      <w:r w:rsidR="00827590">
        <w:rPr>
          <w:rFonts w:ascii="Arial" w:hAnsi="Arial" w:cs="Arial"/>
          <w:sz w:val="24"/>
          <w:szCs w:val="24"/>
        </w:rPr>
        <w:t>.  The motion was seconded by Erroll Williams and then a roll call vote was requested.  The motion failed with 8 Nays and 4 Yeas.</w:t>
      </w:r>
    </w:p>
    <w:p w:rsidR="00827590" w:rsidRDefault="00827590" w:rsidP="005C5C6F">
      <w:pPr>
        <w:rPr>
          <w:rFonts w:ascii="Arial" w:hAnsi="Arial" w:cs="Arial"/>
          <w:sz w:val="24"/>
          <w:szCs w:val="24"/>
        </w:rPr>
      </w:pPr>
    </w:p>
    <w:p w:rsidR="00827590" w:rsidRDefault="00827590" w:rsidP="005C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then made by Charlie Henington to obtain an AG opinion to determine if the Board can grant a COLA this year without legislative approval.  The motion was seconded by Louis Hebert and passed with the unanimous consent of Members present and voting.</w:t>
      </w:r>
    </w:p>
    <w:p w:rsidR="00827590" w:rsidRDefault="00827590" w:rsidP="005C5C6F">
      <w:pPr>
        <w:rPr>
          <w:rFonts w:ascii="Arial" w:hAnsi="Arial" w:cs="Arial"/>
          <w:sz w:val="24"/>
          <w:szCs w:val="24"/>
        </w:rPr>
      </w:pPr>
    </w:p>
    <w:p w:rsidR="00943AA8" w:rsidRDefault="00827590" w:rsidP="00943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motion was then made by Glenda Gaspard, seconded by Charlie Henington and passed with no objections that pending a favorable opinion from the Attorney General’s office a COLA would be granted with an effective date of October 1, 2014</w:t>
      </w:r>
      <w:r w:rsidR="00943AA8">
        <w:rPr>
          <w:rFonts w:ascii="Arial" w:hAnsi="Arial" w:cs="Arial"/>
          <w:sz w:val="24"/>
          <w:szCs w:val="24"/>
        </w:rPr>
        <w:t xml:space="preserve"> using the “X(A+B) formula set forth in La. R.S. 11:242.</w:t>
      </w:r>
    </w:p>
    <w:p w:rsidR="002A5ACE" w:rsidRDefault="002A5ACE" w:rsidP="005C5C6F">
      <w:pPr>
        <w:rPr>
          <w:rFonts w:ascii="Arial" w:hAnsi="Arial" w:cs="Arial"/>
          <w:sz w:val="24"/>
          <w:szCs w:val="24"/>
        </w:rPr>
      </w:pPr>
    </w:p>
    <w:p w:rsidR="002A5ACE" w:rsidRDefault="002A5ACE" w:rsidP="005C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entered by Erroll Williams, seconded by Jimbo Stevenson passed to approve the 2014_2015 actuarial contract for G. S. Curran &amp; Company, Ltd. at the increased amount of $62,100 and a one-time contract in the amount of $3,500 to recalculate the 2013 Actuarial Valuation Report due to the new GASB 67 &amp; 68 requirements.</w:t>
      </w:r>
    </w:p>
    <w:p w:rsidR="002A5ACE" w:rsidRDefault="002A5ACE" w:rsidP="005C5C6F">
      <w:pPr>
        <w:rPr>
          <w:rFonts w:ascii="Arial" w:hAnsi="Arial" w:cs="Arial"/>
          <w:sz w:val="24"/>
          <w:szCs w:val="24"/>
        </w:rPr>
      </w:pPr>
    </w:p>
    <w:p w:rsidR="00827590" w:rsidRDefault="002A5ACE" w:rsidP="005C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Charlie Henington and seconded by Irby Gamble to approve the </w:t>
      </w:r>
      <w:r w:rsidR="00AE659F">
        <w:rPr>
          <w:rFonts w:ascii="Arial" w:hAnsi="Arial" w:cs="Arial"/>
          <w:sz w:val="24"/>
          <w:szCs w:val="24"/>
        </w:rPr>
        <w:t xml:space="preserve">LARF financial audit </w:t>
      </w:r>
      <w:r>
        <w:rPr>
          <w:rFonts w:ascii="Arial" w:hAnsi="Arial" w:cs="Arial"/>
          <w:sz w:val="24"/>
          <w:szCs w:val="24"/>
        </w:rPr>
        <w:t xml:space="preserve">contract </w:t>
      </w:r>
      <w:r w:rsidR="00AE659F">
        <w:rPr>
          <w:rFonts w:ascii="Arial" w:hAnsi="Arial" w:cs="Arial"/>
          <w:sz w:val="24"/>
          <w:szCs w:val="24"/>
        </w:rPr>
        <w:t>in the amount of $16,950 as submitted by audit firm</w:t>
      </w:r>
      <w:r w:rsidR="00AE659F" w:rsidRPr="00AE659F">
        <w:rPr>
          <w:rFonts w:ascii="Arial" w:hAnsi="Arial" w:cs="Arial"/>
          <w:sz w:val="24"/>
          <w:szCs w:val="24"/>
        </w:rPr>
        <w:t xml:space="preserve"> </w:t>
      </w:r>
      <w:r w:rsidR="00AE659F">
        <w:rPr>
          <w:rFonts w:ascii="Arial" w:hAnsi="Arial" w:cs="Arial"/>
          <w:sz w:val="24"/>
          <w:szCs w:val="24"/>
        </w:rPr>
        <w:t>Hawthorn, Waymouth &amp; Carroll, L.L.P. for the fiscal year 2014_2015.  The motion carried.</w:t>
      </w:r>
    </w:p>
    <w:p w:rsidR="00AE659F" w:rsidRDefault="00AE659F" w:rsidP="005C5C6F">
      <w:pPr>
        <w:rPr>
          <w:rFonts w:ascii="Arial" w:hAnsi="Arial" w:cs="Arial"/>
          <w:sz w:val="24"/>
          <w:szCs w:val="24"/>
        </w:rPr>
      </w:pPr>
    </w:p>
    <w:p w:rsidR="00827590" w:rsidRDefault="00AE659F" w:rsidP="005C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agenda item was a presentation by Investment Consultant Jon Breth of The Bogdahn Group.  Mr. Breth reviewed the Fund’s last quarter and year-to-date investment performance.  </w:t>
      </w:r>
      <w:r w:rsidR="00F23965">
        <w:rPr>
          <w:rFonts w:ascii="Arial" w:hAnsi="Arial" w:cs="Arial"/>
          <w:sz w:val="24"/>
          <w:szCs w:val="24"/>
        </w:rPr>
        <w:t>Due to the recent losses experienced in Americus Fund IV due</w:t>
      </w:r>
      <w:r>
        <w:rPr>
          <w:rFonts w:ascii="Arial" w:hAnsi="Arial" w:cs="Arial"/>
          <w:sz w:val="24"/>
          <w:szCs w:val="24"/>
        </w:rPr>
        <w:t xml:space="preserve"> to </w:t>
      </w:r>
      <w:r w:rsidR="00F23965">
        <w:rPr>
          <w:rFonts w:ascii="Arial" w:hAnsi="Arial" w:cs="Arial"/>
          <w:sz w:val="24"/>
          <w:szCs w:val="24"/>
        </w:rPr>
        <w:t xml:space="preserve">the non- renewal of tenants’ expired leases, Mr. Breth suggested the Board consider </w:t>
      </w:r>
      <w:r>
        <w:rPr>
          <w:rFonts w:ascii="Arial" w:hAnsi="Arial" w:cs="Arial"/>
          <w:sz w:val="24"/>
          <w:szCs w:val="24"/>
        </w:rPr>
        <w:t>writ</w:t>
      </w:r>
      <w:r w:rsidR="00F23965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down the Americus Fund IV </w:t>
      </w:r>
      <w:r w:rsidR="00F23965">
        <w:rPr>
          <w:rFonts w:ascii="Arial" w:hAnsi="Arial" w:cs="Arial"/>
          <w:sz w:val="24"/>
          <w:szCs w:val="24"/>
        </w:rPr>
        <w:t>investment</w:t>
      </w:r>
      <w:r>
        <w:rPr>
          <w:rFonts w:ascii="Arial" w:hAnsi="Arial" w:cs="Arial"/>
          <w:sz w:val="24"/>
          <w:szCs w:val="24"/>
        </w:rPr>
        <w:t xml:space="preserve"> to </w:t>
      </w:r>
      <w:r w:rsidR="00F23965">
        <w:rPr>
          <w:rFonts w:ascii="Arial" w:hAnsi="Arial" w:cs="Arial"/>
          <w:sz w:val="24"/>
          <w:szCs w:val="24"/>
        </w:rPr>
        <w:t>a zero balance on our books.</w:t>
      </w:r>
    </w:p>
    <w:p w:rsidR="00F23965" w:rsidRDefault="00F23965" w:rsidP="005C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Erroll Williams, seconded by Jimbo Stevenson and passed with no objections.</w:t>
      </w:r>
    </w:p>
    <w:p w:rsidR="00F23965" w:rsidRDefault="00F23965" w:rsidP="005C5C6F">
      <w:pPr>
        <w:rPr>
          <w:rFonts w:ascii="Arial" w:hAnsi="Arial" w:cs="Arial"/>
          <w:sz w:val="24"/>
          <w:szCs w:val="24"/>
        </w:rPr>
      </w:pPr>
    </w:p>
    <w:p w:rsidR="00F23965" w:rsidRDefault="00F23965" w:rsidP="005C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hearing presentations by three different hedge fund managers, Erroll Williams made a motion to invest $15 million with </w:t>
      </w:r>
      <w:r w:rsidR="00C578E8">
        <w:rPr>
          <w:rFonts w:ascii="Arial" w:hAnsi="Arial" w:cs="Arial"/>
          <w:sz w:val="24"/>
          <w:szCs w:val="24"/>
        </w:rPr>
        <w:t>Titian</w:t>
      </w:r>
      <w:r>
        <w:rPr>
          <w:rFonts w:ascii="Arial" w:hAnsi="Arial" w:cs="Arial"/>
          <w:sz w:val="24"/>
          <w:szCs w:val="24"/>
        </w:rPr>
        <w:t xml:space="preserve"> Advisors.  A substitute motion was then made by Stephanie Smith and seconded by Charlie Henington</w:t>
      </w:r>
      <w:r w:rsidR="0058151A">
        <w:rPr>
          <w:rFonts w:ascii="Arial" w:hAnsi="Arial" w:cs="Arial"/>
          <w:sz w:val="24"/>
          <w:szCs w:val="24"/>
        </w:rPr>
        <w:t xml:space="preserve"> to invest $15 million with </w:t>
      </w:r>
      <w:r w:rsidR="00C578E8">
        <w:rPr>
          <w:rFonts w:ascii="Arial" w:hAnsi="Arial" w:cs="Arial"/>
          <w:sz w:val="24"/>
          <w:szCs w:val="24"/>
        </w:rPr>
        <w:t>Ironwood</w:t>
      </w:r>
      <w:r w:rsidR="0058151A">
        <w:rPr>
          <w:rFonts w:ascii="Arial" w:hAnsi="Arial" w:cs="Arial"/>
          <w:sz w:val="24"/>
          <w:szCs w:val="24"/>
        </w:rPr>
        <w:t xml:space="preserve"> without legislative approval</w:t>
      </w:r>
      <w:r>
        <w:rPr>
          <w:rFonts w:ascii="Arial" w:hAnsi="Arial" w:cs="Arial"/>
          <w:sz w:val="24"/>
          <w:szCs w:val="24"/>
        </w:rPr>
        <w:t xml:space="preserve">.  A roll call vote taken on the substitute motion failed with </w:t>
      </w:r>
      <w:r w:rsidR="00FF651A">
        <w:rPr>
          <w:rFonts w:ascii="Arial" w:hAnsi="Arial" w:cs="Arial"/>
          <w:sz w:val="24"/>
          <w:szCs w:val="24"/>
        </w:rPr>
        <w:t xml:space="preserve">7 Nay votes and 5 Yea votes.  </w:t>
      </w:r>
    </w:p>
    <w:p w:rsidR="00FF651A" w:rsidRDefault="00FF651A" w:rsidP="005C5C6F">
      <w:pPr>
        <w:rPr>
          <w:rFonts w:ascii="Arial" w:hAnsi="Arial" w:cs="Arial"/>
          <w:sz w:val="24"/>
          <w:szCs w:val="24"/>
        </w:rPr>
      </w:pPr>
    </w:p>
    <w:p w:rsidR="00FF651A" w:rsidRDefault="00FF651A" w:rsidP="005C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Rhyn Duplechain and seconded by Phyllis Mendoza to transfer $10 million from D. E. Shaw and in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vest $5 million each in the Orleans Capital and Pimco investment portfolios.  The motion carried with unanimous consent. </w:t>
      </w:r>
    </w:p>
    <w:p w:rsidR="00FF651A" w:rsidRDefault="00FF651A" w:rsidP="005C5C6F">
      <w:pPr>
        <w:rPr>
          <w:rFonts w:ascii="Arial" w:hAnsi="Arial" w:cs="Arial"/>
          <w:sz w:val="24"/>
          <w:szCs w:val="24"/>
        </w:rPr>
      </w:pPr>
    </w:p>
    <w:p w:rsidR="00FF651A" w:rsidRDefault="00FF651A" w:rsidP="005C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consideration of the proposed LARF budget for 2014_2015, a motion to accept the budget as presented was entered by Erroll Williams, seconded by Louis Hebert and passed.</w:t>
      </w:r>
    </w:p>
    <w:p w:rsidR="00FF651A" w:rsidRDefault="00FF651A" w:rsidP="005C5C6F">
      <w:pPr>
        <w:rPr>
          <w:rFonts w:ascii="Arial" w:hAnsi="Arial" w:cs="Arial"/>
          <w:sz w:val="24"/>
          <w:szCs w:val="24"/>
        </w:rPr>
      </w:pPr>
    </w:p>
    <w:p w:rsidR="00FF651A" w:rsidRDefault="00FF651A" w:rsidP="005C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to go into Executive Session to consult with counsel and receive legal advice pursuant to La. Statute 42:17 (A)(10) and La. </w:t>
      </w:r>
      <w:r w:rsidR="006B3A26">
        <w:rPr>
          <w:rFonts w:ascii="Arial" w:hAnsi="Arial" w:cs="Arial"/>
          <w:sz w:val="24"/>
          <w:szCs w:val="24"/>
        </w:rPr>
        <w:t>Code</w:t>
      </w:r>
      <w:r>
        <w:rPr>
          <w:rFonts w:ascii="Arial" w:hAnsi="Arial" w:cs="Arial"/>
          <w:sz w:val="24"/>
          <w:szCs w:val="24"/>
        </w:rPr>
        <w:t xml:space="preserve"> of Evidence Article 506 regarding overpayments and underpayments made by the system and the necessary steps to recoup/reimburse system funds.  The motion was made by Charlie Henington, seconded by Jimbo Stevenson, and passed with unanimous consent.</w:t>
      </w:r>
    </w:p>
    <w:p w:rsidR="00FF651A" w:rsidRDefault="00FF651A" w:rsidP="005C5C6F">
      <w:pPr>
        <w:rPr>
          <w:rFonts w:ascii="Arial" w:hAnsi="Arial" w:cs="Arial"/>
          <w:sz w:val="24"/>
          <w:szCs w:val="24"/>
        </w:rPr>
      </w:pPr>
    </w:p>
    <w:p w:rsidR="00FF651A" w:rsidRDefault="00FF651A" w:rsidP="005C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to end the Executive Session was made by Irby Gamble, seconded by James Johnson and carried with no objections.</w:t>
      </w:r>
    </w:p>
    <w:p w:rsidR="00FF651A" w:rsidRDefault="00FF651A" w:rsidP="005C5C6F">
      <w:pPr>
        <w:rPr>
          <w:rFonts w:ascii="Arial" w:hAnsi="Arial" w:cs="Arial"/>
          <w:sz w:val="24"/>
          <w:szCs w:val="24"/>
        </w:rPr>
      </w:pPr>
    </w:p>
    <w:p w:rsidR="00FF651A" w:rsidRDefault="00FF651A" w:rsidP="005C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Mr. Louis Hebert made a motion</w:t>
      </w:r>
      <w:r w:rsidR="00D0730F">
        <w:rPr>
          <w:rFonts w:ascii="Arial" w:hAnsi="Arial" w:cs="Arial"/>
          <w:sz w:val="24"/>
          <w:szCs w:val="24"/>
        </w:rPr>
        <w:t>, seconded by James Johnson</w:t>
      </w:r>
      <w:r>
        <w:rPr>
          <w:rFonts w:ascii="Arial" w:hAnsi="Arial" w:cs="Arial"/>
          <w:sz w:val="24"/>
          <w:szCs w:val="24"/>
        </w:rPr>
        <w:t xml:space="preserve"> to authorize counsel to compose letters to provide notice to affected members of over and under payments by the Retirement System.  The motion passed.</w:t>
      </w:r>
    </w:p>
    <w:p w:rsidR="00D0730F" w:rsidRDefault="00D0730F" w:rsidP="005C5C6F">
      <w:pPr>
        <w:rPr>
          <w:rFonts w:ascii="Arial" w:hAnsi="Arial" w:cs="Arial"/>
          <w:sz w:val="24"/>
          <w:szCs w:val="24"/>
        </w:rPr>
      </w:pPr>
    </w:p>
    <w:p w:rsidR="00D0730F" w:rsidRDefault="00D0730F" w:rsidP="005C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to adjourn was made by Charlie Henington, seconded by Jimbo Stevenson and the meeting was adjourned.</w:t>
      </w:r>
    </w:p>
    <w:p w:rsidR="00041549" w:rsidRDefault="00041549" w:rsidP="005C5C6F">
      <w:pPr>
        <w:rPr>
          <w:rFonts w:ascii="Arial" w:hAnsi="Arial" w:cs="Arial"/>
          <w:sz w:val="24"/>
          <w:szCs w:val="24"/>
        </w:rPr>
      </w:pPr>
    </w:p>
    <w:p w:rsidR="00AC64F0" w:rsidRDefault="00AC64F0" w:rsidP="005C5C6F">
      <w:pPr>
        <w:rPr>
          <w:rFonts w:ascii="Arial" w:hAnsi="Arial" w:cs="Arial"/>
          <w:sz w:val="24"/>
          <w:szCs w:val="24"/>
        </w:rPr>
      </w:pPr>
    </w:p>
    <w:p w:rsidR="00AC64F0" w:rsidRDefault="00AC64F0" w:rsidP="005C5C6F">
      <w:pPr>
        <w:rPr>
          <w:rFonts w:ascii="Arial" w:hAnsi="Arial" w:cs="Arial"/>
          <w:sz w:val="24"/>
          <w:szCs w:val="24"/>
        </w:rPr>
      </w:pPr>
    </w:p>
    <w:sectPr w:rsidR="00AC64F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9C" w:rsidRDefault="00DB6D9C" w:rsidP="00DB6D9C">
      <w:r>
        <w:separator/>
      </w:r>
    </w:p>
  </w:endnote>
  <w:endnote w:type="continuationSeparator" w:id="0">
    <w:p w:rsidR="00DB6D9C" w:rsidRDefault="00DB6D9C" w:rsidP="00DB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715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6D9C" w:rsidRDefault="00DB6D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8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6D9C" w:rsidRDefault="00DB6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9C" w:rsidRDefault="00DB6D9C" w:rsidP="00DB6D9C">
      <w:r>
        <w:separator/>
      </w:r>
    </w:p>
  </w:footnote>
  <w:footnote w:type="continuationSeparator" w:id="0">
    <w:p w:rsidR="00DB6D9C" w:rsidRDefault="00DB6D9C" w:rsidP="00DB6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6F"/>
    <w:rsid w:val="000317DD"/>
    <w:rsid w:val="00041549"/>
    <w:rsid w:val="000B7003"/>
    <w:rsid w:val="000E77E9"/>
    <w:rsid w:val="002A5ACE"/>
    <w:rsid w:val="002F68B3"/>
    <w:rsid w:val="003871EB"/>
    <w:rsid w:val="004E7E56"/>
    <w:rsid w:val="00554C2C"/>
    <w:rsid w:val="00580856"/>
    <w:rsid w:val="0058151A"/>
    <w:rsid w:val="005C5C6F"/>
    <w:rsid w:val="006B3A26"/>
    <w:rsid w:val="00757A89"/>
    <w:rsid w:val="00827590"/>
    <w:rsid w:val="008505A8"/>
    <w:rsid w:val="008939C9"/>
    <w:rsid w:val="008C750C"/>
    <w:rsid w:val="009327AE"/>
    <w:rsid w:val="00943AA8"/>
    <w:rsid w:val="0096279F"/>
    <w:rsid w:val="00AC64F0"/>
    <w:rsid w:val="00AD4BE0"/>
    <w:rsid w:val="00AE659F"/>
    <w:rsid w:val="00BE627C"/>
    <w:rsid w:val="00C17FC3"/>
    <w:rsid w:val="00C578E8"/>
    <w:rsid w:val="00D0730F"/>
    <w:rsid w:val="00DB6D9C"/>
    <w:rsid w:val="00F23965"/>
    <w:rsid w:val="00FD19E6"/>
    <w:rsid w:val="00FF5685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6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D9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6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D9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Nannette Menou</dc:creator>
  <cp:lastModifiedBy>Michelle Wells</cp:lastModifiedBy>
  <cp:revision>3</cp:revision>
  <cp:lastPrinted>2014-09-29T17:44:00Z</cp:lastPrinted>
  <dcterms:created xsi:type="dcterms:W3CDTF">2014-09-29T17:39:00Z</dcterms:created>
  <dcterms:modified xsi:type="dcterms:W3CDTF">2014-09-29T17:48:00Z</dcterms:modified>
</cp:coreProperties>
</file>